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E3" w:rsidRPr="001065E3" w:rsidRDefault="001065E3" w:rsidP="001065E3">
      <w:pPr>
        <w:pStyle w:val="ShapkaDocumentu"/>
        <w:spacing w:after="0"/>
        <w:ind w:left="0"/>
        <w:rPr>
          <w:rFonts w:ascii="Times New Roman" w:hAnsi="Times New Roman"/>
          <w:sz w:val="28"/>
          <w:szCs w:val="28"/>
        </w:rPr>
      </w:pPr>
      <w:r w:rsidRPr="001065E3">
        <w:rPr>
          <w:rFonts w:ascii="Times New Roman" w:hAnsi="Times New Roman"/>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filled="t">
            <v:fill color2="black"/>
            <v:imagedata r:id="rId5" o:title=""/>
          </v:shape>
          <o:OLEObject Type="Embed" ProgID="Word.Picture.8" ShapeID="_x0000_i1025" DrawAspect="Content" ObjectID="_1780838271" r:id="rId6"/>
        </w:object>
      </w:r>
    </w:p>
    <w:p w:rsidR="001065E3" w:rsidRPr="001065E3" w:rsidRDefault="001065E3" w:rsidP="001065E3">
      <w:pPr>
        <w:spacing w:after="0" w:line="240" w:lineRule="auto"/>
        <w:jc w:val="center"/>
        <w:rPr>
          <w:rFonts w:ascii="Times New Roman" w:hAnsi="Times New Roman" w:cs="Times New Roman"/>
          <w:sz w:val="28"/>
          <w:szCs w:val="28"/>
        </w:rPr>
      </w:pPr>
      <w:r w:rsidRPr="001065E3">
        <w:rPr>
          <w:rFonts w:ascii="Times New Roman" w:hAnsi="Times New Roman" w:cs="Times New Roman"/>
          <w:sz w:val="28"/>
          <w:szCs w:val="28"/>
        </w:rPr>
        <w:t>БЕРДИЧІВСЬКА МІСЬКА РАДА</w:t>
      </w:r>
    </w:p>
    <w:p w:rsidR="001065E3" w:rsidRPr="001065E3" w:rsidRDefault="001065E3" w:rsidP="001065E3">
      <w:pPr>
        <w:spacing w:after="0" w:line="240" w:lineRule="auto"/>
        <w:jc w:val="center"/>
        <w:rPr>
          <w:rFonts w:ascii="Times New Roman" w:hAnsi="Times New Roman" w:cs="Times New Roman"/>
          <w:sz w:val="28"/>
          <w:szCs w:val="28"/>
        </w:rPr>
      </w:pPr>
      <w:r w:rsidRPr="001065E3">
        <w:rPr>
          <w:rFonts w:ascii="Times New Roman" w:hAnsi="Times New Roman" w:cs="Times New Roman"/>
          <w:sz w:val="28"/>
          <w:szCs w:val="28"/>
        </w:rPr>
        <w:t xml:space="preserve">УПРАВЛІННЯ ОСВІТИ І НАУКИ </w:t>
      </w:r>
    </w:p>
    <w:p w:rsidR="001065E3" w:rsidRPr="001065E3" w:rsidRDefault="001065E3" w:rsidP="001065E3">
      <w:pPr>
        <w:spacing w:after="0" w:line="240" w:lineRule="auto"/>
        <w:jc w:val="center"/>
        <w:rPr>
          <w:rFonts w:ascii="Times New Roman" w:hAnsi="Times New Roman" w:cs="Times New Roman"/>
          <w:sz w:val="28"/>
          <w:szCs w:val="28"/>
        </w:rPr>
      </w:pPr>
      <w:r w:rsidRPr="001065E3">
        <w:rPr>
          <w:rFonts w:ascii="Times New Roman" w:hAnsi="Times New Roman" w:cs="Times New Roman"/>
          <w:sz w:val="28"/>
          <w:szCs w:val="28"/>
        </w:rPr>
        <w:t>БЕРДИЧІВСЬКОЇ МІСЬКОЇ РАДИ</w:t>
      </w:r>
    </w:p>
    <w:p w:rsidR="001065E3" w:rsidRPr="001065E3" w:rsidRDefault="001065E3" w:rsidP="001065E3">
      <w:pPr>
        <w:pStyle w:val="a7"/>
        <w:rPr>
          <w:spacing w:val="140"/>
          <w:sz w:val="32"/>
        </w:rPr>
      </w:pPr>
    </w:p>
    <w:p w:rsidR="001065E3" w:rsidRPr="001065E3" w:rsidRDefault="001065E3" w:rsidP="001065E3">
      <w:pPr>
        <w:pStyle w:val="a7"/>
        <w:rPr>
          <w:spacing w:val="140"/>
          <w:sz w:val="32"/>
        </w:rPr>
      </w:pPr>
      <w:r w:rsidRPr="001065E3">
        <w:rPr>
          <w:spacing w:val="140"/>
          <w:sz w:val="32"/>
        </w:rPr>
        <w:t>НАКАЗ</w:t>
      </w:r>
    </w:p>
    <w:p w:rsidR="001065E3" w:rsidRPr="001065E3" w:rsidRDefault="001065E3" w:rsidP="001065E3">
      <w:pPr>
        <w:pStyle w:val="a7"/>
        <w:rPr>
          <w:spacing w:val="140"/>
          <w:sz w:val="32"/>
        </w:rPr>
      </w:pPr>
    </w:p>
    <w:tbl>
      <w:tblPr>
        <w:tblW w:w="0" w:type="auto"/>
        <w:jc w:val="center"/>
        <w:tblLook w:val="01E0" w:firstRow="1" w:lastRow="1" w:firstColumn="1" w:lastColumn="1" w:noHBand="0" w:noVBand="0"/>
      </w:tblPr>
      <w:tblGrid>
        <w:gridCol w:w="3095"/>
        <w:gridCol w:w="3096"/>
        <w:gridCol w:w="3096"/>
      </w:tblGrid>
      <w:tr w:rsidR="001065E3" w:rsidRPr="001065E3" w:rsidTr="00A91B89">
        <w:trPr>
          <w:jc w:val="center"/>
        </w:trPr>
        <w:tc>
          <w:tcPr>
            <w:tcW w:w="3095" w:type="dxa"/>
          </w:tcPr>
          <w:p w:rsidR="001065E3" w:rsidRPr="001065E3" w:rsidRDefault="001065E3" w:rsidP="001065E3">
            <w:pPr>
              <w:pStyle w:val="a7"/>
              <w:tabs>
                <w:tab w:val="left" w:pos="4680"/>
                <w:tab w:val="left" w:pos="6804"/>
              </w:tabs>
              <w:jc w:val="both"/>
              <w:rPr>
                <w:b w:val="0"/>
                <w:sz w:val="28"/>
                <w:szCs w:val="28"/>
              </w:rPr>
            </w:pPr>
            <w:r>
              <w:rPr>
                <w:b w:val="0"/>
                <w:sz w:val="28"/>
                <w:szCs w:val="28"/>
              </w:rPr>
              <w:t xml:space="preserve">25 червня 2024 року </w:t>
            </w:r>
          </w:p>
        </w:tc>
        <w:tc>
          <w:tcPr>
            <w:tcW w:w="3096" w:type="dxa"/>
          </w:tcPr>
          <w:p w:rsidR="001065E3" w:rsidRPr="001065E3" w:rsidRDefault="001065E3" w:rsidP="001065E3">
            <w:pPr>
              <w:pStyle w:val="a7"/>
              <w:tabs>
                <w:tab w:val="left" w:pos="4680"/>
                <w:tab w:val="left" w:pos="6804"/>
              </w:tabs>
              <w:rPr>
                <w:b w:val="0"/>
                <w:sz w:val="28"/>
                <w:szCs w:val="28"/>
              </w:rPr>
            </w:pPr>
          </w:p>
        </w:tc>
        <w:tc>
          <w:tcPr>
            <w:tcW w:w="3096" w:type="dxa"/>
          </w:tcPr>
          <w:p w:rsidR="001065E3" w:rsidRPr="001065E3" w:rsidRDefault="001065E3" w:rsidP="001065E3">
            <w:pPr>
              <w:pStyle w:val="a7"/>
              <w:tabs>
                <w:tab w:val="left" w:pos="4680"/>
                <w:tab w:val="left" w:pos="6804"/>
              </w:tabs>
              <w:jc w:val="left"/>
              <w:rPr>
                <w:b w:val="0"/>
                <w:sz w:val="28"/>
                <w:szCs w:val="28"/>
              </w:rPr>
            </w:pPr>
            <w:r w:rsidRPr="001065E3">
              <w:rPr>
                <w:b w:val="0"/>
                <w:sz w:val="28"/>
                <w:szCs w:val="28"/>
              </w:rPr>
              <w:t xml:space="preserve">                № </w:t>
            </w:r>
            <w:r>
              <w:rPr>
                <w:b w:val="0"/>
                <w:sz w:val="28"/>
                <w:szCs w:val="28"/>
              </w:rPr>
              <w:t xml:space="preserve">202 </w:t>
            </w:r>
            <w:r w:rsidRPr="001065E3">
              <w:rPr>
                <w:b w:val="0"/>
                <w:sz w:val="28"/>
                <w:szCs w:val="28"/>
              </w:rPr>
              <w:t>/</w:t>
            </w:r>
            <w:r>
              <w:rPr>
                <w:b w:val="0"/>
                <w:sz w:val="28"/>
                <w:szCs w:val="28"/>
              </w:rPr>
              <w:t xml:space="preserve"> </w:t>
            </w:r>
            <w:r w:rsidRPr="001065E3">
              <w:rPr>
                <w:b w:val="0"/>
                <w:sz w:val="28"/>
                <w:szCs w:val="28"/>
              </w:rPr>
              <w:t>01-04</w:t>
            </w:r>
          </w:p>
        </w:tc>
      </w:tr>
    </w:tbl>
    <w:p w:rsidR="001065E3" w:rsidRPr="001065E3" w:rsidRDefault="001065E3" w:rsidP="001065E3">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tblGrid>
      <w:tr w:rsidR="001065E3" w:rsidRPr="001065E3" w:rsidTr="00A91B89">
        <w:tc>
          <w:tcPr>
            <w:tcW w:w="6228" w:type="dxa"/>
            <w:tcBorders>
              <w:top w:val="nil"/>
              <w:left w:val="nil"/>
              <w:bottom w:val="nil"/>
              <w:right w:val="nil"/>
            </w:tcBorders>
          </w:tcPr>
          <w:p w:rsidR="001065E3" w:rsidRPr="001065E3" w:rsidRDefault="001065E3" w:rsidP="001065E3">
            <w:pPr>
              <w:spacing w:after="0" w:line="240" w:lineRule="auto"/>
              <w:jc w:val="both"/>
              <w:rPr>
                <w:rFonts w:ascii="Times New Roman" w:hAnsi="Times New Roman" w:cs="Times New Roman"/>
                <w:b/>
                <w:sz w:val="28"/>
                <w:szCs w:val="28"/>
              </w:rPr>
            </w:pPr>
            <w:r w:rsidRPr="001065E3">
              <w:rPr>
                <w:rFonts w:ascii="Times New Roman" w:hAnsi="Times New Roman" w:cs="Times New Roman"/>
                <w:b/>
                <w:sz w:val="28"/>
                <w:szCs w:val="28"/>
              </w:rPr>
              <w:t xml:space="preserve">Про </w:t>
            </w:r>
            <w:r>
              <w:rPr>
                <w:rFonts w:ascii="Times New Roman" w:hAnsi="Times New Roman" w:cs="Times New Roman"/>
                <w:b/>
                <w:sz w:val="28"/>
                <w:szCs w:val="28"/>
              </w:rPr>
              <w:t xml:space="preserve">зміни в організації харчування дітей у закладах загальної середньої освіти Бердичівської міської територіальної громади </w:t>
            </w:r>
          </w:p>
        </w:tc>
      </w:tr>
    </w:tbl>
    <w:p w:rsidR="001065E3" w:rsidRDefault="001065E3" w:rsidP="00334DE0">
      <w:pPr>
        <w:jc w:val="both"/>
        <w:rPr>
          <w:rFonts w:ascii="Times New Roman" w:eastAsia="Times New Roman" w:hAnsi="Times New Roman" w:cs="Times New Roman"/>
          <w:color w:val="000000"/>
          <w:sz w:val="28"/>
          <w:szCs w:val="28"/>
          <w:lang w:eastAsia="uk-UA"/>
        </w:rPr>
      </w:pPr>
    </w:p>
    <w:p w:rsidR="00334DE0" w:rsidRPr="001065E3" w:rsidRDefault="00334DE0" w:rsidP="00334DE0">
      <w:pPr>
        <w:jc w:val="both"/>
        <w:rPr>
          <w:rFonts w:ascii="Times New Roman" w:eastAsia="Times New Roman" w:hAnsi="Times New Roman" w:cs="Times New Roman"/>
          <w:color w:val="000000"/>
          <w:sz w:val="28"/>
          <w:szCs w:val="28"/>
          <w:lang w:eastAsia="uk-UA"/>
        </w:rPr>
      </w:pPr>
      <w:r w:rsidRPr="001065E3">
        <w:rPr>
          <w:rFonts w:ascii="Times New Roman" w:eastAsia="Times New Roman" w:hAnsi="Times New Roman" w:cs="Times New Roman"/>
          <w:color w:val="000000"/>
          <w:sz w:val="28"/>
          <w:szCs w:val="28"/>
          <w:lang w:eastAsia="uk-UA"/>
        </w:rPr>
        <w:tab/>
        <w:t xml:space="preserve">На виконання Законів України «Про освіту», «Про повну загальну середню освіту», «Про охорону дитинства», «Про основні принципи та вимоги до безпечності та якості харчових продуктів», «Про забезпечення санітарного та епідемічного благополуччя населення», «Про захист населення від інфекційних </w:t>
      </w:r>
      <w:proofErr w:type="spellStart"/>
      <w:r w:rsidRPr="001065E3">
        <w:rPr>
          <w:rFonts w:ascii="Times New Roman" w:eastAsia="Times New Roman" w:hAnsi="Times New Roman" w:cs="Times New Roman"/>
          <w:color w:val="000000"/>
          <w:sz w:val="28"/>
          <w:szCs w:val="28"/>
          <w:lang w:eastAsia="uk-UA"/>
        </w:rPr>
        <w:t>хвороб</w:t>
      </w:r>
      <w:proofErr w:type="spellEnd"/>
      <w:r w:rsidRPr="001065E3">
        <w:rPr>
          <w:rFonts w:ascii="Times New Roman" w:eastAsia="Times New Roman" w:hAnsi="Times New Roman" w:cs="Times New Roman"/>
          <w:color w:val="000000"/>
          <w:sz w:val="28"/>
          <w:szCs w:val="28"/>
          <w:lang w:eastAsia="uk-UA"/>
        </w:rPr>
        <w:t>»,  постанови КМУ від 24.03.2021 № 305 «Про затвердження норм та Порядку організації харчування у закладах освіти та дитячих закладах оздоровлення та відпочинку», Санітарного регламенту для закладів загальної середньої освіти, затвердженого наказом МОЗ України від 25.09.2020 № 2205,  рішення Бердичівської міської ради від 11.06.2024 № 1422 «Про затвердження міської цільової програми соціальної підтримки дітей пільгових категорій, які відповідно до чинного законодавства мають право на безоплатне харчування у закладах загальної середньої освіти комунальної форми власності, на 2024 рік», у зв’язку з необхідністю забезпечення раціонального використання бюджетних коштів та ефективного споживання енергоносіїв та комунальних послуг</w:t>
      </w:r>
    </w:p>
    <w:p w:rsidR="00334DE0" w:rsidRPr="001065E3" w:rsidRDefault="00334DE0" w:rsidP="00334DE0">
      <w:pPr>
        <w:jc w:val="both"/>
        <w:rPr>
          <w:rFonts w:ascii="Times New Roman" w:eastAsia="Times New Roman" w:hAnsi="Times New Roman" w:cs="Times New Roman"/>
          <w:color w:val="000000"/>
          <w:sz w:val="28"/>
          <w:szCs w:val="28"/>
          <w:lang w:eastAsia="uk-UA"/>
        </w:rPr>
      </w:pPr>
      <w:r w:rsidRPr="001065E3">
        <w:rPr>
          <w:rFonts w:ascii="Times New Roman" w:eastAsia="Times New Roman" w:hAnsi="Times New Roman" w:cs="Times New Roman"/>
          <w:color w:val="000000"/>
          <w:sz w:val="28"/>
          <w:szCs w:val="28"/>
          <w:lang w:eastAsia="uk-UA"/>
        </w:rPr>
        <w:t>НАКАЗУЮ:</w:t>
      </w:r>
    </w:p>
    <w:p w:rsidR="00334DE0" w:rsidRPr="001065E3" w:rsidRDefault="00334DE0" w:rsidP="00334DE0">
      <w:pPr>
        <w:ind w:firstLine="708"/>
        <w:jc w:val="both"/>
        <w:rPr>
          <w:rFonts w:ascii="Times New Roman" w:eastAsia="Times New Roman" w:hAnsi="Times New Roman" w:cs="Times New Roman"/>
          <w:color w:val="000000"/>
          <w:sz w:val="28"/>
          <w:szCs w:val="28"/>
          <w:lang w:eastAsia="uk-UA"/>
        </w:rPr>
      </w:pPr>
      <w:r w:rsidRPr="001065E3">
        <w:rPr>
          <w:rFonts w:ascii="Times New Roman" w:eastAsia="Times New Roman" w:hAnsi="Times New Roman" w:cs="Times New Roman"/>
          <w:color w:val="000000"/>
          <w:sz w:val="28"/>
          <w:szCs w:val="28"/>
          <w:lang w:eastAsia="uk-UA"/>
        </w:rPr>
        <w:t xml:space="preserve">1. Припинити з 01.09.2024  </w:t>
      </w:r>
      <w:r w:rsidR="00C43CEF" w:rsidRPr="001065E3">
        <w:rPr>
          <w:rFonts w:ascii="Times New Roman" w:eastAsia="Times New Roman" w:hAnsi="Times New Roman" w:cs="Times New Roman"/>
          <w:color w:val="000000"/>
          <w:sz w:val="28"/>
          <w:szCs w:val="28"/>
          <w:lang w:eastAsia="uk-UA"/>
        </w:rPr>
        <w:t xml:space="preserve">самостійне </w:t>
      </w:r>
      <w:r w:rsidRPr="001065E3">
        <w:rPr>
          <w:rFonts w:ascii="Times New Roman" w:eastAsia="Times New Roman" w:hAnsi="Times New Roman" w:cs="Times New Roman"/>
          <w:color w:val="000000"/>
          <w:sz w:val="28"/>
          <w:szCs w:val="28"/>
          <w:lang w:eastAsia="uk-UA"/>
        </w:rPr>
        <w:t>приготування та реалізацію готових страв закладами загальної середньої освіти</w:t>
      </w:r>
      <w:r w:rsidR="00C43CEF" w:rsidRPr="001065E3">
        <w:rPr>
          <w:rFonts w:ascii="Times New Roman" w:eastAsia="Times New Roman" w:hAnsi="Times New Roman" w:cs="Times New Roman"/>
          <w:color w:val="000000"/>
          <w:sz w:val="28"/>
          <w:szCs w:val="28"/>
          <w:lang w:eastAsia="uk-UA"/>
        </w:rPr>
        <w:t>.</w:t>
      </w:r>
    </w:p>
    <w:p w:rsidR="00C43CEF" w:rsidRPr="001065E3" w:rsidRDefault="00C43CEF" w:rsidP="00C43CEF">
      <w:pPr>
        <w:ind w:firstLine="708"/>
        <w:jc w:val="both"/>
        <w:rPr>
          <w:rFonts w:ascii="Times New Roman" w:eastAsia="Times New Roman" w:hAnsi="Times New Roman" w:cs="Times New Roman"/>
          <w:color w:val="000000"/>
          <w:sz w:val="28"/>
          <w:szCs w:val="28"/>
          <w:lang w:eastAsia="uk-UA"/>
        </w:rPr>
      </w:pPr>
      <w:r w:rsidRPr="001065E3">
        <w:rPr>
          <w:rFonts w:ascii="Times New Roman" w:eastAsia="Times New Roman" w:hAnsi="Times New Roman" w:cs="Times New Roman"/>
          <w:color w:val="000000"/>
          <w:sz w:val="28"/>
          <w:szCs w:val="28"/>
          <w:lang w:eastAsia="uk-UA"/>
        </w:rPr>
        <w:t>2. Керівникам закладів загальної середньої освіти громади:</w:t>
      </w:r>
    </w:p>
    <w:p w:rsidR="00C43CEF" w:rsidRPr="001065E3" w:rsidRDefault="00C43CEF" w:rsidP="001065E3">
      <w:pPr>
        <w:spacing w:after="120"/>
        <w:ind w:firstLine="708"/>
        <w:jc w:val="both"/>
        <w:rPr>
          <w:rFonts w:ascii="Times New Roman" w:eastAsia="Times New Roman" w:hAnsi="Times New Roman" w:cs="Times New Roman"/>
          <w:color w:val="000000"/>
          <w:sz w:val="28"/>
          <w:szCs w:val="28"/>
          <w:lang w:eastAsia="uk-UA"/>
        </w:rPr>
      </w:pPr>
      <w:r w:rsidRPr="001065E3">
        <w:rPr>
          <w:rFonts w:ascii="Times New Roman" w:eastAsia="Times New Roman" w:hAnsi="Times New Roman" w:cs="Times New Roman"/>
          <w:color w:val="000000"/>
          <w:sz w:val="28"/>
          <w:szCs w:val="28"/>
          <w:lang w:eastAsia="uk-UA"/>
        </w:rPr>
        <w:t xml:space="preserve">1) </w:t>
      </w:r>
      <w:proofErr w:type="spellStart"/>
      <w:r w:rsidRPr="001065E3">
        <w:rPr>
          <w:rFonts w:ascii="Times New Roman" w:eastAsia="Times New Roman" w:hAnsi="Times New Roman" w:cs="Times New Roman"/>
          <w:color w:val="000000"/>
          <w:sz w:val="28"/>
          <w:szCs w:val="28"/>
          <w:lang w:eastAsia="uk-UA"/>
        </w:rPr>
        <w:t>Внести</w:t>
      </w:r>
      <w:proofErr w:type="spellEnd"/>
      <w:r w:rsidRPr="001065E3">
        <w:rPr>
          <w:rFonts w:ascii="Times New Roman" w:eastAsia="Times New Roman" w:hAnsi="Times New Roman" w:cs="Times New Roman"/>
          <w:color w:val="000000"/>
          <w:sz w:val="28"/>
          <w:szCs w:val="28"/>
          <w:lang w:eastAsia="uk-UA"/>
        </w:rPr>
        <w:t xml:space="preserve"> з 01.09.2024 відповідні зміни до штатних розписів підпорядкованих закладів у зв’язку з припиненням функціонування харчоблоків. </w:t>
      </w:r>
      <w:r w:rsidR="007D624B" w:rsidRPr="001065E3">
        <w:rPr>
          <w:rFonts w:ascii="Times New Roman" w:eastAsia="Times New Roman" w:hAnsi="Times New Roman" w:cs="Times New Roman"/>
          <w:color w:val="000000"/>
          <w:sz w:val="28"/>
          <w:szCs w:val="28"/>
          <w:lang w:eastAsia="uk-UA"/>
        </w:rPr>
        <w:t xml:space="preserve">У разі </w:t>
      </w:r>
      <w:r w:rsidRPr="001065E3">
        <w:rPr>
          <w:rFonts w:ascii="Times New Roman" w:eastAsia="Times New Roman" w:hAnsi="Times New Roman" w:cs="Times New Roman"/>
          <w:color w:val="000000"/>
          <w:sz w:val="28"/>
          <w:szCs w:val="28"/>
          <w:lang w:eastAsia="uk-UA"/>
        </w:rPr>
        <w:t xml:space="preserve"> </w:t>
      </w:r>
      <w:r w:rsidR="007D624B" w:rsidRPr="001065E3">
        <w:rPr>
          <w:rFonts w:ascii="Times New Roman" w:eastAsia="Times New Roman" w:hAnsi="Times New Roman" w:cs="Times New Roman"/>
          <w:color w:val="000000"/>
          <w:sz w:val="28"/>
          <w:szCs w:val="28"/>
          <w:lang w:eastAsia="uk-UA"/>
        </w:rPr>
        <w:t xml:space="preserve">скорочення штату (чисельності) працівників </w:t>
      </w:r>
      <w:r w:rsidRPr="001065E3">
        <w:rPr>
          <w:rFonts w:ascii="Times New Roman" w:eastAsia="Times New Roman" w:hAnsi="Times New Roman" w:cs="Times New Roman"/>
          <w:color w:val="000000"/>
          <w:sz w:val="28"/>
          <w:szCs w:val="28"/>
          <w:lang w:eastAsia="uk-UA"/>
        </w:rPr>
        <w:t xml:space="preserve">забезпечити дотримання </w:t>
      </w:r>
      <w:r w:rsidR="007D624B" w:rsidRPr="001065E3">
        <w:rPr>
          <w:rFonts w:ascii="Times New Roman" w:eastAsia="Times New Roman" w:hAnsi="Times New Roman" w:cs="Times New Roman"/>
          <w:color w:val="000000"/>
          <w:sz w:val="28"/>
          <w:szCs w:val="28"/>
          <w:lang w:eastAsia="uk-UA"/>
        </w:rPr>
        <w:t xml:space="preserve">їх </w:t>
      </w:r>
      <w:r w:rsidRPr="001065E3">
        <w:rPr>
          <w:rFonts w:ascii="Times New Roman" w:eastAsia="Times New Roman" w:hAnsi="Times New Roman" w:cs="Times New Roman"/>
          <w:color w:val="000000"/>
          <w:sz w:val="28"/>
          <w:szCs w:val="28"/>
          <w:lang w:eastAsia="uk-UA"/>
        </w:rPr>
        <w:t>прав та гарантій</w:t>
      </w:r>
      <w:r w:rsidR="007D624B" w:rsidRPr="001065E3">
        <w:rPr>
          <w:rFonts w:ascii="Times New Roman" w:eastAsia="Times New Roman" w:hAnsi="Times New Roman" w:cs="Times New Roman"/>
          <w:color w:val="000000"/>
          <w:sz w:val="28"/>
          <w:szCs w:val="28"/>
          <w:lang w:eastAsia="uk-UA"/>
        </w:rPr>
        <w:t>.</w:t>
      </w:r>
    </w:p>
    <w:p w:rsidR="00CB21C4" w:rsidRPr="001065E3" w:rsidRDefault="007D624B" w:rsidP="001065E3">
      <w:pPr>
        <w:spacing w:after="120"/>
        <w:jc w:val="both"/>
        <w:rPr>
          <w:rFonts w:ascii="Times New Roman" w:hAnsi="Times New Roman" w:cs="Times New Roman"/>
          <w:color w:val="000000"/>
          <w:sz w:val="28"/>
          <w:szCs w:val="28"/>
        </w:rPr>
      </w:pPr>
      <w:r w:rsidRPr="001065E3">
        <w:rPr>
          <w:rFonts w:ascii="Times New Roman" w:eastAsia="Times New Roman" w:hAnsi="Times New Roman" w:cs="Times New Roman"/>
          <w:color w:val="000000"/>
          <w:sz w:val="28"/>
          <w:szCs w:val="28"/>
          <w:lang w:eastAsia="uk-UA"/>
        </w:rPr>
        <w:tab/>
        <w:t xml:space="preserve">2) </w:t>
      </w:r>
      <w:r w:rsidR="00CB21C4" w:rsidRPr="001065E3">
        <w:rPr>
          <w:rFonts w:ascii="Times New Roman" w:hAnsi="Times New Roman" w:cs="Times New Roman"/>
          <w:color w:val="000000"/>
          <w:sz w:val="28"/>
          <w:szCs w:val="28"/>
        </w:rPr>
        <w:t xml:space="preserve">  </w:t>
      </w:r>
      <w:r w:rsidRPr="001065E3">
        <w:rPr>
          <w:rFonts w:ascii="Times New Roman" w:hAnsi="Times New Roman" w:cs="Times New Roman"/>
          <w:color w:val="000000"/>
          <w:sz w:val="28"/>
          <w:szCs w:val="28"/>
        </w:rPr>
        <w:t xml:space="preserve">Взяти  до уваги, що за відсутності харчоблоків </w:t>
      </w:r>
      <w:r w:rsidR="00CB21C4" w:rsidRPr="001065E3">
        <w:rPr>
          <w:rFonts w:ascii="Times New Roman" w:hAnsi="Times New Roman" w:cs="Times New Roman"/>
          <w:color w:val="000000"/>
          <w:sz w:val="28"/>
          <w:szCs w:val="28"/>
        </w:rPr>
        <w:t xml:space="preserve">основними способами організації харчування у закладах освіти </w:t>
      </w:r>
      <w:r w:rsidRPr="001065E3">
        <w:rPr>
          <w:rFonts w:ascii="Times New Roman" w:hAnsi="Times New Roman" w:cs="Times New Roman"/>
          <w:color w:val="000000"/>
          <w:sz w:val="28"/>
          <w:szCs w:val="28"/>
        </w:rPr>
        <w:t xml:space="preserve">відповідно до постанови Кабінету Міністрів України від 24.03.2021 № 305 </w:t>
      </w:r>
      <w:r w:rsidR="00CB21C4" w:rsidRPr="001065E3">
        <w:rPr>
          <w:rFonts w:ascii="Times New Roman" w:hAnsi="Times New Roman" w:cs="Times New Roman"/>
          <w:color w:val="000000"/>
          <w:sz w:val="28"/>
          <w:szCs w:val="28"/>
        </w:rPr>
        <w:t>є:</w:t>
      </w:r>
    </w:p>
    <w:p w:rsidR="00CB21C4" w:rsidRPr="001065E3" w:rsidRDefault="007D624B" w:rsidP="001065E3">
      <w:pPr>
        <w:pStyle w:val="a3"/>
        <w:shd w:val="clear" w:color="auto" w:fill="FFFFFF"/>
        <w:spacing w:before="0" w:beforeAutospacing="0" w:after="120" w:afterAutospacing="0"/>
        <w:ind w:firstLine="709"/>
        <w:jc w:val="both"/>
        <w:textAlignment w:val="baseline"/>
        <w:rPr>
          <w:color w:val="000000"/>
          <w:sz w:val="28"/>
          <w:szCs w:val="28"/>
        </w:rPr>
      </w:pPr>
      <w:r w:rsidRPr="001065E3">
        <w:rPr>
          <w:color w:val="000000"/>
          <w:sz w:val="28"/>
          <w:szCs w:val="28"/>
        </w:rPr>
        <w:lastRenderedPageBreak/>
        <w:t xml:space="preserve">- </w:t>
      </w:r>
      <w:r w:rsidR="00CB21C4" w:rsidRPr="001065E3">
        <w:rPr>
          <w:color w:val="000000"/>
          <w:sz w:val="28"/>
          <w:szCs w:val="28"/>
        </w:rPr>
        <w:t>     організація харчування постачальником харчових продуктів та/або послуг з харчування (</w:t>
      </w:r>
      <w:proofErr w:type="spellStart"/>
      <w:r w:rsidR="00CB21C4" w:rsidRPr="001065E3">
        <w:rPr>
          <w:color w:val="000000"/>
          <w:sz w:val="28"/>
          <w:szCs w:val="28"/>
        </w:rPr>
        <w:t>кейтеринг</w:t>
      </w:r>
      <w:proofErr w:type="spellEnd"/>
      <w:r w:rsidR="00CB21C4" w:rsidRPr="001065E3">
        <w:rPr>
          <w:color w:val="000000"/>
          <w:sz w:val="28"/>
          <w:szCs w:val="28"/>
        </w:rPr>
        <w:t xml:space="preserve"> або аутсорсинг). У такому разі штат їдальні (харчоблоку), буфету не належить до штатного розпису відповідного закладу.</w:t>
      </w:r>
    </w:p>
    <w:p w:rsidR="007D624B" w:rsidRPr="001065E3" w:rsidRDefault="007D624B" w:rsidP="001065E3">
      <w:pPr>
        <w:pStyle w:val="a3"/>
        <w:shd w:val="clear" w:color="auto" w:fill="FFFFFF"/>
        <w:spacing w:before="0" w:beforeAutospacing="0" w:after="120" w:afterAutospacing="0"/>
        <w:ind w:firstLine="709"/>
        <w:jc w:val="both"/>
        <w:textAlignment w:val="baseline"/>
        <w:rPr>
          <w:sz w:val="28"/>
          <w:szCs w:val="28"/>
        </w:rPr>
      </w:pPr>
      <w:r w:rsidRPr="001065E3">
        <w:rPr>
          <w:color w:val="000000"/>
          <w:sz w:val="28"/>
          <w:szCs w:val="28"/>
        </w:rPr>
        <w:t xml:space="preserve">- </w:t>
      </w:r>
      <w:r w:rsidR="00CB21C4" w:rsidRPr="001065E3">
        <w:rPr>
          <w:color w:val="000000"/>
          <w:sz w:val="28"/>
          <w:szCs w:val="28"/>
        </w:rPr>
        <w:t xml:space="preserve">організація роздрібної торгівлі харчовими продуктами через буфет, </w:t>
      </w:r>
      <w:r w:rsidRPr="001065E3">
        <w:rPr>
          <w:color w:val="000000"/>
          <w:sz w:val="28"/>
          <w:szCs w:val="28"/>
        </w:rPr>
        <w:t>асортимент його затверджується керівником закладу освіти з урахуванням встановлених МОЗ вимог до організації харчування, </w:t>
      </w:r>
      <w:hyperlink r:id="rId7" w:anchor="n468" w:tgtFrame="_blank" w:history="1">
        <w:r w:rsidRPr="001065E3">
          <w:rPr>
            <w:rStyle w:val="a5"/>
            <w:color w:val="auto"/>
            <w:sz w:val="28"/>
            <w:szCs w:val="28"/>
            <w:u w:val="none"/>
            <w:bdr w:val="none" w:sz="0" w:space="0" w:color="auto" w:frame="1"/>
          </w:rPr>
          <w:t>переліку харчових продуктів, які заборонено реалізовувати у шкільних буфетах та торговельних апаратах у закладах загальної середньої освіти</w:t>
        </w:r>
      </w:hyperlink>
      <w:r w:rsidRPr="001065E3">
        <w:rPr>
          <w:sz w:val="28"/>
          <w:szCs w:val="28"/>
        </w:rPr>
        <w:t>.</w:t>
      </w:r>
    </w:p>
    <w:p w:rsidR="00000954" w:rsidRPr="001065E3" w:rsidRDefault="007D624B" w:rsidP="001065E3">
      <w:pPr>
        <w:pStyle w:val="a3"/>
        <w:shd w:val="clear" w:color="auto" w:fill="FFFFFF"/>
        <w:spacing w:before="0" w:beforeAutospacing="0" w:after="120" w:afterAutospacing="0"/>
        <w:ind w:firstLine="709"/>
        <w:jc w:val="both"/>
        <w:textAlignment w:val="baseline"/>
        <w:rPr>
          <w:color w:val="000000"/>
          <w:sz w:val="28"/>
          <w:szCs w:val="28"/>
        </w:rPr>
      </w:pPr>
      <w:r w:rsidRPr="001065E3">
        <w:rPr>
          <w:color w:val="000000"/>
          <w:sz w:val="28"/>
          <w:szCs w:val="28"/>
        </w:rPr>
        <w:t>3) Своєчасно інформувати здобувачів освіти  та їх батьків</w:t>
      </w:r>
      <w:r w:rsidR="00000954" w:rsidRPr="001065E3">
        <w:rPr>
          <w:color w:val="000000"/>
          <w:sz w:val="28"/>
          <w:szCs w:val="28"/>
        </w:rPr>
        <w:t>:</w:t>
      </w:r>
    </w:p>
    <w:p w:rsidR="00000954" w:rsidRPr="001065E3" w:rsidRDefault="00000954" w:rsidP="001065E3">
      <w:pPr>
        <w:pStyle w:val="a3"/>
        <w:shd w:val="clear" w:color="auto" w:fill="FFFFFF"/>
        <w:spacing w:before="0" w:beforeAutospacing="0" w:after="120" w:afterAutospacing="0"/>
        <w:ind w:firstLine="709"/>
        <w:jc w:val="both"/>
        <w:textAlignment w:val="baseline"/>
        <w:rPr>
          <w:color w:val="000000"/>
          <w:sz w:val="28"/>
          <w:szCs w:val="28"/>
        </w:rPr>
      </w:pPr>
      <w:r w:rsidRPr="001065E3">
        <w:rPr>
          <w:color w:val="000000"/>
          <w:sz w:val="28"/>
          <w:szCs w:val="28"/>
        </w:rPr>
        <w:t xml:space="preserve">- </w:t>
      </w:r>
      <w:r w:rsidR="007D624B" w:rsidRPr="001065E3">
        <w:rPr>
          <w:color w:val="000000"/>
          <w:sz w:val="28"/>
          <w:szCs w:val="28"/>
        </w:rPr>
        <w:t xml:space="preserve"> про зміни у способах організації харчування дітей з 01.09.2024 року</w:t>
      </w:r>
      <w:r w:rsidRPr="001065E3">
        <w:rPr>
          <w:color w:val="000000"/>
          <w:sz w:val="28"/>
          <w:szCs w:val="28"/>
        </w:rPr>
        <w:t>;</w:t>
      </w:r>
    </w:p>
    <w:p w:rsidR="00CB21C4" w:rsidRPr="001065E3" w:rsidRDefault="00000954" w:rsidP="001065E3">
      <w:pPr>
        <w:pStyle w:val="a3"/>
        <w:shd w:val="clear" w:color="auto" w:fill="FFFFFF"/>
        <w:spacing w:before="0" w:beforeAutospacing="0" w:after="120" w:afterAutospacing="0"/>
        <w:ind w:firstLine="709"/>
        <w:jc w:val="both"/>
        <w:textAlignment w:val="baseline"/>
        <w:rPr>
          <w:color w:val="000000"/>
          <w:sz w:val="28"/>
          <w:szCs w:val="28"/>
        </w:rPr>
      </w:pPr>
      <w:r w:rsidRPr="001065E3">
        <w:rPr>
          <w:color w:val="000000"/>
          <w:sz w:val="28"/>
          <w:szCs w:val="28"/>
        </w:rPr>
        <w:t xml:space="preserve">- про виплату </w:t>
      </w:r>
      <w:r w:rsidR="007D624B" w:rsidRPr="001065E3">
        <w:rPr>
          <w:color w:val="000000"/>
          <w:sz w:val="28"/>
          <w:szCs w:val="28"/>
        </w:rPr>
        <w:t xml:space="preserve">за рахунок міського бюджету компенсації  учням, </w:t>
      </w:r>
      <w:r w:rsidRPr="001065E3">
        <w:rPr>
          <w:color w:val="000000"/>
          <w:sz w:val="28"/>
          <w:szCs w:val="28"/>
        </w:rPr>
        <w:t xml:space="preserve">зареєстрованим на території Бердичівської міської територіальної громади, які навчаються у закладах комунальної форми власності громади і </w:t>
      </w:r>
      <w:r w:rsidR="007D624B" w:rsidRPr="001065E3">
        <w:rPr>
          <w:color w:val="000000"/>
          <w:sz w:val="28"/>
          <w:szCs w:val="28"/>
        </w:rPr>
        <w:t>відповідно до чинного законодавства мають право на одноразове безоплатне гаряче харчування</w:t>
      </w:r>
      <w:r w:rsidRPr="001065E3">
        <w:rPr>
          <w:color w:val="000000"/>
          <w:sz w:val="28"/>
          <w:szCs w:val="28"/>
        </w:rPr>
        <w:t>:</w:t>
      </w:r>
    </w:p>
    <w:p w:rsidR="00BF5B28" w:rsidRPr="001065E3"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1065E3">
        <w:rPr>
          <w:color w:val="000000"/>
          <w:szCs w:val="28"/>
        </w:rPr>
        <w:t xml:space="preserve">- дітям, які мають статус потерпілих внаслідок Чорнобильської катастрофи та мають право на дану пільгу; </w:t>
      </w:r>
    </w:p>
    <w:p w:rsidR="00BF5B28" w:rsidRPr="001065E3"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1065E3">
        <w:rPr>
          <w:color w:val="000000"/>
          <w:szCs w:val="28"/>
        </w:rPr>
        <w:t>- дітям-сиротам та дітям, які позбавлені батьківської опіки та  піклування;</w:t>
      </w:r>
    </w:p>
    <w:p w:rsidR="00BF5B28" w:rsidRPr="001065E3"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1065E3">
        <w:rPr>
          <w:color w:val="000000"/>
          <w:szCs w:val="28"/>
        </w:rPr>
        <w:t>- дітям із сімей, які отримують допомогу, як малозабезпечені;</w:t>
      </w:r>
    </w:p>
    <w:p w:rsidR="00BF5B28" w:rsidRPr="001065E3"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1065E3">
        <w:rPr>
          <w:color w:val="000000"/>
          <w:szCs w:val="28"/>
        </w:rPr>
        <w:t>-  дітям з числа осіб, визначених у </w:t>
      </w:r>
      <w:hyperlink r:id="rId8" w:anchor="n147" w:tgtFrame="_blank" w:history="1">
        <w:r w:rsidRPr="001065E3">
          <w:rPr>
            <w:color w:val="000000"/>
            <w:szCs w:val="28"/>
          </w:rPr>
          <w:t>статтях 10</w:t>
        </w:r>
      </w:hyperlink>
      <w:r w:rsidRPr="001065E3">
        <w:rPr>
          <w:color w:val="000000"/>
          <w:szCs w:val="28"/>
        </w:rPr>
        <w:t> та </w:t>
      </w:r>
      <w:hyperlink r:id="rId9" w:anchor="n656" w:tgtFrame="_blank" w:history="1">
        <w:r w:rsidRPr="001065E3">
          <w:rPr>
            <w:color w:val="000000"/>
            <w:szCs w:val="28"/>
          </w:rPr>
          <w:t>10</w:t>
        </w:r>
      </w:hyperlink>
      <w:hyperlink r:id="rId10" w:anchor="n656" w:tgtFrame="_blank" w:history="1">
        <w:r w:rsidRPr="001065E3">
          <w:rPr>
            <w:color w:val="000000"/>
            <w:szCs w:val="28"/>
          </w:rPr>
          <w:t>-1</w:t>
        </w:r>
      </w:hyperlink>
      <w:r w:rsidRPr="001065E3">
        <w:rPr>
          <w:color w:val="000000"/>
          <w:szCs w:val="28"/>
        </w:rPr>
        <w:t> Закону України «Про статус ветеранів війни, гарантії їх соціального захисту»;</w:t>
      </w:r>
    </w:p>
    <w:p w:rsidR="00BF5B28" w:rsidRPr="001065E3"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1065E3">
        <w:rPr>
          <w:color w:val="000000"/>
          <w:szCs w:val="28"/>
        </w:rPr>
        <w:t>- дітям внутрішньо переміщених осіб;</w:t>
      </w:r>
    </w:p>
    <w:p w:rsidR="00BF5B28" w:rsidRPr="001065E3"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1065E3">
        <w:rPr>
          <w:color w:val="000000"/>
          <w:szCs w:val="28"/>
        </w:rPr>
        <w:t>-  дітям, які мають статус дитини, яка постраждала внаслідок воєнних дій і збройних конфліктів;</w:t>
      </w:r>
    </w:p>
    <w:p w:rsidR="00BF5B28" w:rsidRPr="001065E3"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1065E3">
        <w:rPr>
          <w:color w:val="000000"/>
          <w:szCs w:val="28"/>
        </w:rPr>
        <w:t>- дітям з особливими освітніми потребами, які навчаються в спеціальних або інклюзивних класах;</w:t>
      </w:r>
    </w:p>
    <w:p w:rsidR="00BF5B28" w:rsidRPr="001065E3" w:rsidRDefault="00BF5B28" w:rsidP="001065E3">
      <w:pPr>
        <w:pStyle w:val="a3"/>
        <w:shd w:val="clear" w:color="auto" w:fill="FFFFFF"/>
        <w:spacing w:before="0" w:beforeAutospacing="0" w:after="0" w:afterAutospacing="0"/>
        <w:ind w:left="1418" w:firstLine="709"/>
        <w:jc w:val="both"/>
        <w:textAlignment w:val="baseline"/>
        <w:rPr>
          <w:color w:val="000000"/>
          <w:szCs w:val="28"/>
        </w:rPr>
      </w:pPr>
      <w:r w:rsidRPr="001065E3">
        <w:rPr>
          <w:color w:val="000000"/>
          <w:szCs w:val="28"/>
        </w:rPr>
        <w:t>- дітям (учням 1-4 класів) батьки яких мобілізовані до лав Збройних сил України та брали/беруть безпосередню участь у бойових діях</w:t>
      </w:r>
      <w:r w:rsidR="00000954" w:rsidRPr="001065E3">
        <w:rPr>
          <w:color w:val="000000"/>
          <w:szCs w:val="28"/>
        </w:rPr>
        <w:t>.</w:t>
      </w:r>
    </w:p>
    <w:p w:rsidR="001065E3" w:rsidRDefault="001065E3" w:rsidP="001065E3">
      <w:pPr>
        <w:pStyle w:val="a3"/>
        <w:shd w:val="clear" w:color="auto" w:fill="FFFFFF"/>
        <w:spacing w:before="0" w:beforeAutospacing="0" w:after="120" w:afterAutospacing="0"/>
        <w:ind w:firstLine="708"/>
        <w:jc w:val="both"/>
        <w:textAlignment w:val="baseline"/>
        <w:rPr>
          <w:color w:val="000000"/>
          <w:sz w:val="28"/>
          <w:szCs w:val="28"/>
        </w:rPr>
      </w:pPr>
    </w:p>
    <w:p w:rsidR="00BF5B28" w:rsidRPr="001065E3" w:rsidRDefault="00000954" w:rsidP="001065E3">
      <w:pPr>
        <w:pStyle w:val="a3"/>
        <w:shd w:val="clear" w:color="auto" w:fill="FFFFFF"/>
        <w:spacing w:before="0" w:beforeAutospacing="0" w:after="120" w:afterAutospacing="0"/>
        <w:ind w:firstLine="708"/>
        <w:jc w:val="both"/>
        <w:textAlignment w:val="baseline"/>
        <w:rPr>
          <w:color w:val="000000"/>
          <w:sz w:val="28"/>
          <w:szCs w:val="28"/>
        </w:rPr>
      </w:pPr>
      <w:r w:rsidRPr="001065E3">
        <w:rPr>
          <w:color w:val="000000"/>
          <w:sz w:val="28"/>
          <w:szCs w:val="28"/>
        </w:rPr>
        <w:t>- попередити батьків учнів пільгових категорій про те, що  к</w:t>
      </w:r>
      <w:r w:rsidR="00BF5B28" w:rsidRPr="001065E3">
        <w:rPr>
          <w:color w:val="000000"/>
          <w:sz w:val="28"/>
          <w:szCs w:val="28"/>
        </w:rPr>
        <w:t xml:space="preserve">омпенсація не здійснюється: </w:t>
      </w:r>
      <w:bookmarkStart w:id="0" w:name="n182"/>
      <w:bookmarkEnd w:id="0"/>
      <w:r w:rsidR="00BF5B28" w:rsidRPr="001065E3">
        <w:rPr>
          <w:color w:val="000000"/>
          <w:sz w:val="28"/>
          <w:szCs w:val="28"/>
        </w:rPr>
        <w:t xml:space="preserve">1) у разі відсутності здобувачів освіти у закладі освіти під час освітнього процесу за однією з інституційних форм здобуття освіти; </w:t>
      </w:r>
      <w:bookmarkStart w:id="1" w:name="n183"/>
      <w:bookmarkEnd w:id="1"/>
      <w:r w:rsidR="00BF5B28" w:rsidRPr="001065E3">
        <w:rPr>
          <w:color w:val="000000"/>
          <w:sz w:val="28"/>
          <w:szCs w:val="28"/>
        </w:rPr>
        <w:t>2) для здобувачів освіти, що здобувають освіту за однією з індивідуальних форм здобуття освіти, а також за дистанційною формою здобуття освіти; 3) 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 тощо; 4) дітям, як</w:t>
      </w:r>
      <w:r w:rsidR="008C4571">
        <w:rPr>
          <w:color w:val="000000"/>
          <w:sz w:val="28"/>
          <w:szCs w:val="28"/>
        </w:rPr>
        <w:t>і</w:t>
      </w:r>
      <w:r w:rsidR="00BF5B28" w:rsidRPr="001065E3">
        <w:rPr>
          <w:color w:val="000000"/>
          <w:sz w:val="28"/>
          <w:szCs w:val="28"/>
        </w:rPr>
        <w:t xml:space="preserve"> не зареєстровані </w:t>
      </w:r>
      <w:r w:rsidR="008C4571">
        <w:rPr>
          <w:color w:val="000000"/>
          <w:sz w:val="28"/>
          <w:szCs w:val="28"/>
        </w:rPr>
        <w:t xml:space="preserve">на території </w:t>
      </w:r>
      <w:r w:rsidR="00BF5B28" w:rsidRPr="001065E3">
        <w:rPr>
          <w:color w:val="000000"/>
          <w:sz w:val="28"/>
          <w:szCs w:val="28"/>
        </w:rPr>
        <w:t>Бердичівськ</w:t>
      </w:r>
      <w:r w:rsidR="008C4571">
        <w:rPr>
          <w:color w:val="000000"/>
          <w:sz w:val="28"/>
          <w:szCs w:val="28"/>
        </w:rPr>
        <w:t xml:space="preserve">ої </w:t>
      </w:r>
      <w:r w:rsidR="00BF5B28" w:rsidRPr="001065E3">
        <w:rPr>
          <w:color w:val="000000"/>
          <w:sz w:val="28"/>
          <w:szCs w:val="28"/>
        </w:rPr>
        <w:t>МТГ.</w:t>
      </w:r>
    </w:p>
    <w:p w:rsidR="00000954" w:rsidRPr="001065E3" w:rsidRDefault="00000954" w:rsidP="001065E3">
      <w:pPr>
        <w:pStyle w:val="a3"/>
        <w:shd w:val="clear" w:color="auto" w:fill="FFFFFF"/>
        <w:spacing w:before="0" w:beforeAutospacing="0" w:after="120" w:afterAutospacing="0"/>
        <w:ind w:firstLine="708"/>
        <w:jc w:val="both"/>
        <w:textAlignment w:val="baseline"/>
        <w:rPr>
          <w:color w:val="000000"/>
          <w:sz w:val="28"/>
          <w:szCs w:val="28"/>
        </w:rPr>
      </w:pPr>
      <w:r w:rsidRPr="001065E3">
        <w:rPr>
          <w:color w:val="000000"/>
          <w:sz w:val="28"/>
          <w:szCs w:val="28"/>
        </w:rPr>
        <w:t xml:space="preserve">3.  </w:t>
      </w:r>
      <w:r w:rsidR="008C4571">
        <w:rPr>
          <w:color w:val="000000"/>
          <w:sz w:val="28"/>
          <w:szCs w:val="28"/>
        </w:rPr>
        <w:t xml:space="preserve">Провідному фахівцю з панування </w:t>
      </w:r>
      <w:r w:rsidRPr="001065E3">
        <w:rPr>
          <w:color w:val="000000"/>
          <w:sz w:val="28"/>
          <w:szCs w:val="28"/>
        </w:rPr>
        <w:t xml:space="preserve">ЦБ управління </w:t>
      </w:r>
      <w:proofErr w:type="spellStart"/>
      <w:r w:rsidRPr="001065E3">
        <w:rPr>
          <w:color w:val="000000"/>
          <w:sz w:val="28"/>
          <w:szCs w:val="28"/>
        </w:rPr>
        <w:t>М.Кудіновій</w:t>
      </w:r>
      <w:proofErr w:type="spellEnd"/>
      <w:r w:rsidRPr="001065E3">
        <w:rPr>
          <w:color w:val="000000"/>
          <w:sz w:val="28"/>
          <w:szCs w:val="28"/>
        </w:rPr>
        <w:t xml:space="preserve">  </w:t>
      </w:r>
      <w:r w:rsidR="008C4571">
        <w:rPr>
          <w:color w:val="000000"/>
          <w:sz w:val="28"/>
          <w:szCs w:val="28"/>
        </w:rPr>
        <w:t xml:space="preserve">надати методичну допомогу керівникам закладів загальної середньої освіти зі складання </w:t>
      </w:r>
      <w:r w:rsidRPr="001065E3">
        <w:rPr>
          <w:color w:val="000000"/>
          <w:sz w:val="28"/>
          <w:szCs w:val="28"/>
        </w:rPr>
        <w:t>штатн</w:t>
      </w:r>
      <w:r w:rsidR="008C4571">
        <w:rPr>
          <w:color w:val="000000"/>
          <w:sz w:val="28"/>
          <w:szCs w:val="28"/>
        </w:rPr>
        <w:t xml:space="preserve">их </w:t>
      </w:r>
      <w:r w:rsidRPr="001065E3">
        <w:rPr>
          <w:color w:val="000000"/>
          <w:sz w:val="28"/>
          <w:szCs w:val="28"/>
        </w:rPr>
        <w:t>розпис</w:t>
      </w:r>
      <w:r w:rsidR="008C4571">
        <w:rPr>
          <w:color w:val="000000"/>
          <w:sz w:val="28"/>
          <w:szCs w:val="28"/>
        </w:rPr>
        <w:t xml:space="preserve">ів </w:t>
      </w:r>
      <w:r w:rsidRPr="001065E3">
        <w:rPr>
          <w:color w:val="000000"/>
          <w:sz w:val="28"/>
          <w:szCs w:val="28"/>
        </w:rPr>
        <w:t xml:space="preserve">закладів </w:t>
      </w:r>
      <w:bookmarkStart w:id="2" w:name="_GoBack"/>
      <w:bookmarkEnd w:id="2"/>
      <w:r w:rsidRPr="001065E3">
        <w:rPr>
          <w:color w:val="000000"/>
          <w:sz w:val="28"/>
          <w:szCs w:val="28"/>
        </w:rPr>
        <w:t>з урахуванням припинення функціонування харчоблоків.</w:t>
      </w:r>
    </w:p>
    <w:p w:rsidR="00000954" w:rsidRDefault="00000954" w:rsidP="001065E3">
      <w:pPr>
        <w:pStyle w:val="a3"/>
        <w:shd w:val="clear" w:color="auto" w:fill="FFFFFF"/>
        <w:spacing w:before="0" w:beforeAutospacing="0" w:after="120" w:afterAutospacing="0"/>
        <w:ind w:firstLine="708"/>
        <w:jc w:val="both"/>
        <w:textAlignment w:val="baseline"/>
        <w:rPr>
          <w:rFonts w:ascii="ProbaPro" w:hAnsi="ProbaPro"/>
          <w:color w:val="000000"/>
          <w:sz w:val="27"/>
          <w:szCs w:val="27"/>
        </w:rPr>
      </w:pPr>
      <w:r>
        <w:rPr>
          <w:rFonts w:ascii="ProbaPro" w:hAnsi="ProbaPro"/>
          <w:color w:val="000000"/>
          <w:sz w:val="27"/>
          <w:szCs w:val="27"/>
        </w:rPr>
        <w:t>4.  Контроль за виконанням цього наказу залишаю за собою.</w:t>
      </w:r>
    </w:p>
    <w:p w:rsidR="001065E3" w:rsidRDefault="001065E3" w:rsidP="001065E3">
      <w:pPr>
        <w:pStyle w:val="a3"/>
        <w:shd w:val="clear" w:color="auto" w:fill="FFFFFF"/>
        <w:spacing w:before="0" w:beforeAutospacing="0" w:after="120" w:afterAutospacing="0"/>
        <w:jc w:val="both"/>
        <w:textAlignment w:val="baseline"/>
        <w:rPr>
          <w:rFonts w:ascii="ProbaPro" w:hAnsi="ProbaPro"/>
          <w:color w:val="000000"/>
          <w:sz w:val="27"/>
          <w:szCs w:val="27"/>
        </w:rPr>
      </w:pPr>
    </w:p>
    <w:p w:rsidR="00000954" w:rsidRPr="00000954" w:rsidRDefault="00000954" w:rsidP="001065E3">
      <w:pPr>
        <w:pStyle w:val="a3"/>
        <w:shd w:val="clear" w:color="auto" w:fill="FFFFFF"/>
        <w:spacing w:before="0" w:beforeAutospacing="0" w:after="120" w:afterAutospacing="0"/>
        <w:jc w:val="both"/>
        <w:textAlignment w:val="baseline"/>
        <w:rPr>
          <w:rFonts w:ascii="ProbaPro" w:hAnsi="ProbaPro"/>
          <w:color w:val="000000"/>
          <w:sz w:val="27"/>
          <w:szCs w:val="27"/>
        </w:rPr>
      </w:pPr>
      <w:r>
        <w:rPr>
          <w:rFonts w:ascii="ProbaPro" w:hAnsi="ProbaPro"/>
          <w:color w:val="000000"/>
          <w:sz w:val="27"/>
          <w:szCs w:val="27"/>
        </w:rPr>
        <w:t>Начальник управління</w:t>
      </w:r>
      <w:r>
        <w:rPr>
          <w:rFonts w:ascii="ProbaPro" w:hAnsi="ProbaPro"/>
          <w:color w:val="000000"/>
          <w:sz w:val="27"/>
          <w:szCs w:val="27"/>
        </w:rPr>
        <w:tab/>
      </w:r>
      <w:r>
        <w:rPr>
          <w:rFonts w:ascii="ProbaPro" w:hAnsi="ProbaPro"/>
          <w:color w:val="000000"/>
          <w:sz w:val="27"/>
          <w:szCs w:val="27"/>
        </w:rPr>
        <w:tab/>
      </w:r>
      <w:r>
        <w:rPr>
          <w:rFonts w:ascii="ProbaPro" w:hAnsi="ProbaPro"/>
          <w:color w:val="000000"/>
          <w:sz w:val="27"/>
          <w:szCs w:val="27"/>
        </w:rPr>
        <w:tab/>
      </w:r>
      <w:r>
        <w:rPr>
          <w:rFonts w:ascii="ProbaPro" w:hAnsi="ProbaPro"/>
          <w:color w:val="000000"/>
          <w:sz w:val="27"/>
          <w:szCs w:val="27"/>
        </w:rPr>
        <w:tab/>
      </w:r>
      <w:r>
        <w:rPr>
          <w:rFonts w:ascii="ProbaPro" w:hAnsi="ProbaPro"/>
          <w:color w:val="000000"/>
          <w:sz w:val="27"/>
          <w:szCs w:val="27"/>
        </w:rPr>
        <w:tab/>
      </w:r>
      <w:r>
        <w:rPr>
          <w:rFonts w:ascii="ProbaPro" w:hAnsi="ProbaPro"/>
          <w:color w:val="000000"/>
          <w:sz w:val="27"/>
          <w:szCs w:val="27"/>
        </w:rPr>
        <w:tab/>
        <w:t>Валентина АДАМЕНКО</w:t>
      </w:r>
    </w:p>
    <w:sectPr w:rsidR="00000954" w:rsidRPr="000009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1E4B"/>
    <w:multiLevelType w:val="hybridMultilevel"/>
    <w:tmpl w:val="DA18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A1654C"/>
    <w:multiLevelType w:val="hybridMultilevel"/>
    <w:tmpl w:val="2264B406"/>
    <w:lvl w:ilvl="0" w:tplc="CC6020A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E5"/>
    <w:rsid w:val="00000954"/>
    <w:rsid w:val="001065E3"/>
    <w:rsid w:val="00334DE0"/>
    <w:rsid w:val="005E44E5"/>
    <w:rsid w:val="007D624B"/>
    <w:rsid w:val="008C4571"/>
    <w:rsid w:val="00BF5B28"/>
    <w:rsid w:val="00C43CEF"/>
    <w:rsid w:val="00CB21C4"/>
    <w:rsid w:val="00E72D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2367"/>
  <w15:chartTrackingRefBased/>
  <w15:docId w15:val="{D273B2F9-6DD8-4FE1-B070-424A5AD0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1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B21C4"/>
    <w:rPr>
      <w:b/>
      <w:bCs/>
    </w:rPr>
  </w:style>
  <w:style w:type="character" w:styleId="a5">
    <w:name w:val="Hyperlink"/>
    <w:basedOn w:val="a0"/>
    <w:uiPriority w:val="99"/>
    <w:semiHidden/>
    <w:unhideWhenUsed/>
    <w:rsid w:val="00CB21C4"/>
    <w:rPr>
      <w:color w:val="0000FF"/>
      <w:u w:val="single"/>
    </w:rPr>
  </w:style>
  <w:style w:type="paragraph" w:styleId="a6">
    <w:name w:val="List Paragraph"/>
    <w:basedOn w:val="a"/>
    <w:uiPriority w:val="34"/>
    <w:qFormat/>
    <w:rsid w:val="00334DE0"/>
    <w:pPr>
      <w:ind w:left="720"/>
      <w:contextualSpacing/>
    </w:pPr>
  </w:style>
  <w:style w:type="paragraph" w:customStyle="1" w:styleId="rvps2">
    <w:name w:val="rvps2"/>
    <w:basedOn w:val="a"/>
    <w:rsid w:val="00BF5B2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apkaDocumentu">
    <w:name w:val="Shapka Documentu"/>
    <w:basedOn w:val="a"/>
    <w:rsid w:val="001065E3"/>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7">
    <w:name w:val="заголов"/>
    <w:basedOn w:val="a"/>
    <w:rsid w:val="001065E3"/>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926467">
      <w:bodyDiv w:val="1"/>
      <w:marLeft w:val="0"/>
      <w:marRight w:val="0"/>
      <w:marTop w:val="0"/>
      <w:marBottom w:val="0"/>
      <w:divBdr>
        <w:top w:val="none" w:sz="0" w:space="0" w:color="auto"/>
        <w:left w:val="none" w:sz="0" w:space="0" w:color="auto"/>
        <w:bottom w:val="none" w:sz="0" w:space="0" w:color="auto"/>
        <w:right w:val="none" w:sz="0" w:space="0" w:color="auto"/>
      </w:divBdr>
    </w:div>
    <w:div w:id="1357004214">
      <w:bodyDiv w:val="1"/>
      <w:marLeft w:val="0"/>
      <w:marRight w:val="0"/>
      <w:marTop w:val="0"/>
      <w:marBottom w:val="0"/>
      <w:divBdr>
        <w:top w:val="none" w:sz="0" w:space="0" w:color="auto"/>
        <w:left w:val="none" w:sz="0" w:space="0" w:color="auto"/>
        <w:bottom w:val="none" w:sz="0" w:space="0" w:color="auto"/>
        <w:right w:val="none" w:sz="0" w:space="0" w:color="auto"/>
      </w:divBdr>
    </w:div>
    <w:div w:id="17806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ettings" Target="settings.xml"/><Relationship Id="rId7" Type="http://schemas.openxmlformats.org/officeDocument/2006/relationships/hyperlink" Target="https://zakon.rada.gov.ua/laws/show/z1111-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3161</Words>
  <Characters>1803</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Алька</dc:creator>
  <cp:keywords/>
  <dc:description/>
  <cp:lastModifiedBy>Алька</cp:lastModifiedBy>
  <cp:revision>9</cp:revision>
  <cp:lastPrinted>2024-06-25T12:08:00Z</cp:lastPrinted>
  <dcterms:created xsi:type="dcterms:W3CDTF">2024-06-25T09:36:00Z</dcterms:created>
  <dcterms:modified xsi:type="dcterms:W3CDTF">2024-06-25T13:31:00Z</dcterms:modified>
</cp:coreProperties>
</file>